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3D06" w14:textId="77777777" w:rsidR="003458BB" w:rsidRPr="003458BB" w:rsidRDefault="003458BB" w:rsidP="003458BB">
      <w:r w:rsidRPr="003458BB">
        <w:t>For parents of children with disabilities, especially those managing rare chromosome disorders, moving can feel like a full-time care plan stacked on top of packing boxes. The core tension is real: moving with disabilities brings accessible relocation challenges that standard checklists ignore, while families still need routines, therapies, and emotional steadiness to hold. Many caregivers also carry the quiet weight of doing it without a deep bench of nearby help, and that’s where emotional support for disabled movers matters as much as logistics. Disability-friendly moving guidance can make the process feel clearer and more manageable.</w:t>
      </w:r>
    </w:p>
    <w:p w14:paraId="172DC595" w14:textId="77777777" w:rsidR="003458BB" w:rsidRPr="003458BB" w:rsidRDefault="003458BB" w:rsidP="003458BB">
      <w:pPr>
        <w:rPr>
          <w:b/>
          <w:bCs/>
        </w:rPr>
      </w:pPr>
      <w:r w:rsidRPr="003458BB">
        <w:rPr>
          <w:b/>
          <w:bCs/>
        </w:rPr>
        <w:t>How to Plan an Accessible Move Without the Panic</w:t>
      </w:r>
    </w:p>
    <w:p w14:paraId="520193A9" w14:textId="77777777" w:rsidR="003458BB" w:rsidRPr="003458BB" w:rsidRDefault="003458BB" w:rsidP="003458BB">
      <w:r w:rsidRPr="003458BB">
        <w:t xml:space="preserve">This process helps you choose housing that supports your child’s care needs, protect your rights as a renter, find financial help, and line </w:t>
      </w:r>
      <w:proofErr w:type="gramStart"/>
      <w:r w:rsidRPr="003458BB">
        <w:t>up</w:t>
      </w:r>
      <w:proofErr w:type="gramEnd"/>
      <w:r w:rsidRPr="003458BB">
        <w:t xml:space="preserve"> people who can steady the transition. For families managing rare disorders, a predictable plan can protect routines, reduce missed services, and lower everyone’s stress.</w:t>
      </w:r>
    </w:p>
    <w:p w14:paraId="218A8C85" w14:textId="77777777" w:rsidR="003458BB" w:rsidRPr="003458BB" w:rsidRDefault="003458BB" w:rsidP="003458BB">
      <w:pPr>
        <w:numPr>
          <w:ilvl w:val="0"/>
          <w:numId w:val="1"/>
        </w:numPr>
      </w:pPr>
      <w:r w:rsidRPr="003458BB">
        <w:rPr>
          <w:b/>
          <w:bCs/>
        </w:rPr>
        <w:t>Step 1: Map your care circle first, then shop for housing</w:t>
      </w:r>
      <w:r w:rsidRPr="003458BB">
        <w:br/>
        <w:t xml:space="preserve">Start with a short list of must-keep services: specialists, hospital, pharmacy, therapy, school supports, and respite care. </w:t>
      </w:r>
      <w:proofErr w:type="gramStart"/>
      <w:r w:rsidRPr="003458BB">
        <w:t>Search</w:t>
      </w:r>
      <w:proofErr w:type="gramEnd"/>
      <w:r w:rsidRPr="003458BB">
        <w:t xml:space="preserve"> neighborhoods by realistic travel time to those services, not just rent price. A quick reminder of why accessibility matters long-term is that </w:t>
      </w:r>
      <w:hyperlink r:id="rId5" w:history="1">
        <w:r w:rsidRPr="003458BB">
          <w:rPr>
            <w:rStyle w:val="Hyperlink"/>
          </w:rPr>
          <w:t>demand for accessible housing</w:t>
        </w:r>
      </w:hyperlink>
      <w:r w:rsidRPr="003458BB">
        <w:t xml:space="preserve"> is rising, so the best-fit homes can go fast.</w:t>
      </w:r>
    </w:p>
    <w:p w14:paraId="5B3D80CA" w14:textId="77777777" w:rsidR="003458BB" w:rsidRPr="003458BB" w:rsidRDefault="003458BB" w:rsidP="003458BB">
      <w:pPr>
        <w:numPr>
          <w:ilvl w:val="0"/>
          <w:numId w:val="1"/>
        </w:numPr>
      </w:pPr>
      <w:r w:rsidRPr="003458BB">
        <w:rPr>
          <w:b/>
          <w:bCs/>
        </w:rPr>
        <w:t>Step 2: Choose a home using an “access needs” walkthrough</w:t>
      </w:r>
      <w:r w:rsidRPr="003458BB">
        <w:br/>
        <w:t xml:space="preserve">Tour with a </w:t>
      </w:r>
      <w:proofErr w:type="gramStart"/>
      <w:r w:rsidRPr="003458BB">
        <w:t>notes</w:t>
      </w:r>
      <w:proofErr w:type="gramEnd"/>
      <w:r w:rsidRPr="003458BB">
        <w:t xml:space="preserve"> app and measure tape, checking entrances, hallways, bathroom layout, elevator access, parking, noise levels, and safe space for equipment. Ask, “Can we do bedtime, bathing, and emergency exits here on a hard day?” If you rent, confirm what changes are allowed and get promises in writing.</w:t>
      </w:r>
    </w:p>
    <w:p w14:paraId="6182A13E" w14:textId="77777777" w:rsidR="003458BB" w:rsidRPr="003458BB" w:rsidRDefault="003458BB" w:rsidP="003458BB">
      <w:pPr>
        <w:numPr>
          <w:ilvl w:val="0"/>
          <w:numId w:val="1"/>
        </w:numPr>
      </w:pPr>
      <w:r w:rsidRPr="003458BB">
        <w:rPr>
          <w:b/>
          <w:bCs/>
        </w:rPr>
        <w:t>Step 3: Review renters’ rights and request accommodations early</w:t>
      </w:r>
      <w:r w:rsidRPr="003458BB">
        <w:br/>
        <w:t xml:space="preserve">Call the property manager before you apply and clearly state what you need, such as a reserved accessible spot, permission for temporary ramps, or a service animal policy in writing. Keep a simple paper trail: who you spoke to, what was agreed, and dates. Early clarity prevents last-minute surprises when you are already juggling packing and </w:t>
      </w:r>
      <w:proofErr w:type="gramStart"/>
      <w:r w:rsidRPr="003458BB">
        <w:t>care</w:t>
      </w:r>
      <w:proofErr w:type="gramEnd"/>
      <w:r w:rsidRPr="003458BB">
        <w:t>.</w:t>
      </w:r>
    </w:p>
    <w:p w14:paraId="6B70BBE2" w14:textId="77777777" w:rsidR="003458BB" w:rsidRPr="003458BB" w:rsidRDefault="003458BB" w:rsidP="003458BB">
      <w:pPr>
        <w:numPr>
          <w:ilvl w:val="0"/>
          <w:numId w:val="1"/>
        </w:numPr>
      </w:pPr>
      <w:r w:rsidRPr="003458BB">
        <w:rPr>
          <w:b/>
          <w:bCs/>
        </w:rPr>
        <w:t>Step 4: Explore disability moving grants and cost offsets</w:t>
      </w:r>
      <w:r w:rsidRPr="003458BB">
        <w:br/>
        <w:t xml:space="preserve">Make a one-page “move budget” that includes deposits, movers, hotel nights, medical travel, and any accessibility items you may need right away. Then ask your child’s social worker, hospital family navigator, school case manager, and local disability organizations about relocation help, emergency funds, and equipment loan programs. Even small offsets can keep you from cutting </w:t>
      </w:r>
      <w:proofErr w:type="gramStart"/>
      <w:r w:rsidRPr="003458BB">
        <w:t>corners on</w:t>
      </w:r>
      <w:proofErr w:type="gramEnd"/>
      <w:r w:rsidRPr="003458BB">
        <w:t xml:space="preserve"> </w:t>
      </w:r>
      <w:proofErr w:type="gramStart"/>
      <w:r w:rsidRPr="003458BB">
        <w:t>safety</w:t>
      </w:r>
      <w:proofErr w:type="gramEnd"/>
      <w:r w:rsidRPr="003458BB">
        <w:t>.</w:t>
      </w:r>
    </w:p>
    <w:p w14:paraId="5EE4D0AD" w14:textId="77777777" w:rsidR="003458BB" w:rsidRPr="003458BB" w:rsidRDefault="003458BB" w:rsidP="003458BB">
      <w:pPr>
        <w:numPr>
          <w:ilvl w:val="0"/>
          <w:numId w:val="1"/>
        </w:numPr>
      </w:pPr>
      <w:r w:rsidRPr="003458BB">
        <w:rPr>
          <w:b/>
          <w:bCs/>
        </w:rPr>
        <w:t>Step 5: Build a support system before the boxes close</w:t>
      </w:r>
      <w:r w:rsidRPr="003458BB">
        <w:br/>
        <w:t xml:space="preserve">Create a short, specific request list: one person to watch siblings, one to label boxes, one </w:t>
      </w:r>
      <w:r w:rsidRPr="003458BB">
        <w:lastRenderedPageBreak/>
        <w:t xml:space="preserve">to run meals, one to handle calls, one to be your “quiet support” on moving day. Share a mini care cheat sheet for your child’s routine, triggers, meds schedule, and calming tools so helpers can step in confidently. Remember that </w:t>
      </w:r>
      <w:hyperlink r:id="rId6" w:history="1">
        <w:r w:rsidRPr="003458BB">
          <w:rPr>
            <w:rStyle w:val="Hyperlink"/>
          </w:rPr>
          <w:t>adults have a disability</w:t>
        </w:r>
      </w:hyperlink>
      <w:r w:rsidRPr="003458BB">
        <w:t xml:space="preserve"> at meaningful rates, so you are not alone in needing housing and logistics that truly work.</w:t>
      </w:r>
    </w:p>
    <w:p w14:paraId="0B265531" w14:textId="77777777" w:rsidR="003458BB" w:rsidRPr="003458BB" w:rsidRDefault="003458BB" w:rsidP="003458BB">
      <w:pPr>
        <w:rPr>
          <w:b/>
          <w:bCs/>
        </w:rPr>
      </w:pPr>
      <w:r w:rsidRPr="003458BB">
        <w:rPr>
          <w:b/>
          <w:bCs/>
        </w:rPr>
        <w:t>Accessible Moving Checklist to Stay on Track</w:t>
      </w:r>
    </w:p>
    <w:p w14:paraId="589EF232" w14:textId="77777777" w:rsidR="003458BB" w:rsidRPr="003458BB" w:rsidRDefault="003458BB" w:rsidP="003458BB">
      <w:r w:rsidRPr="003458BB">
        <w:t>This checklist turns your planning into a quick daily scan, so accessibility needs, renter protections, and care continuity do not slip during a stressful week. It is especially helpful when you are juggling rare-disease appointments, school services, and packing at the same time.</w:t>
      </w:r>
    </w:p>
    <w:p w14:paraId="64BE473F" w14:textId="77777777" w:rsidR="003458BB" w:rsidRPr="003458BB" w:rsidRDefault="003458BB" w:rsidP="003458BB">
      <w:r w:rsidRPr="003458BB">
        <w:rPr>
          <w:rFonts w:ascii="Segoe UI Symbol" w:hAnsi="Segoe UI Symbol" w:cs="Segoe UI Symbol"/>
          <w:b/>
          <w:bCs/>
        </w:rPr>
        <w:t>✔</w:t>
      </w:r>
      <w:r w:rsidRPr="003458BB">
        <w:rPr>
          <w:b/>
          <w:bCs/>
        </w:rPr>
        <w:t xml:space="preserve"> Confirm care addresses and refill timelines for meds and supplies</w:t>
      </w:r>
    </w:p>
    <w:p w14:paraId="72C028FB" w14:textId="77777777" w:rsidR="003458BB" w:rsidRPr="003458BB" w:rsidRDefault="003458BB" w:rsidP="003458BB">
      <w:r w:rsidRPr="003458BB">
        <w:rPr>
          <w:rFonts w:ascii="Segoe UI Symbol" w:hAnsi="Segoe UI Symbol" w:cs="Segoe UI Symbol"/>
          <w:b/>
          <w:bCs/>
        </w:rPr>
        <w:t>✔</w:t>
      </w:r>
      <w:r w:rsidRPr="003458BB">
        <w:rPr>
          <w:b/>
          <w:bCs/>
        </w:rPr>
        <w:t xml:space="preserve"> Measure entryway thresholds ramps and door width accessibility</w:t>
      </w:r>
    </w:p>
    <w:p w14:paraId="50F11101" w14:textId="77777777" w:rsidR="003458BB" w:rsidRPr="003458BB" w:rsidRDefault="003458BB" w:rsidP="003458BB">
      <w:r w:rsidRPr="003458BB">
        <w:rPr>
          <w:rFonts w:ascii="Segoe UI Symbol" w:hAnsi="Segoe UI Symbol" w:cs="Segoe UI Symbol"/>
          <w:b/>
          <w:bCs/>
        </w:rPr>
        <w:t>✔</w:t>
      </w:r>
      <w:r w:rsidRPr="003458BB">
        <w:rPr>
          <w:b/>
          <w:bCs/>
        </w:rPr>
        <w:t xml:space="preserve"> Request written accommodation approvals and save them in one folder</w:t>
      </w:r>
    </w:p>
    <w:p w14:paraId="4B263BE3" w14:textId="77777777" w:rsidR="003458BB" w:rsidRPr="003458BB" w:rsidRDefault="003458BB" w:rsidP="003458BB">
      <w:r w:rsidRPr="003458BB">
        <w:rPr>
          <w:rFonts w:ascii="Segoe UI Symbol" w:hAnsi="Segoe UI Symbol" w:cs="Segoe UI Symbol"/>
          <w:b/>
          <w:bCs/>
        </w:rPr>
        <w:t>✔</w:t>
      </w:r>
      <w:r w:rsidRPr="003458BB">
        <w:rPr>
          <w:b/>
          <w:bCs/>
        </w:rPr>
        <w:t xml:space="preserve"> Photograph current unit condition and any accessibility features before </w:t>
      </w:r>
      <w:proofErr w:type="gramStart"/>
      <w:r w:rsidRPr="003458BB">
        <w:rPr>
          <w:b/>
          <w:bCs/>
        </w:rPr>
        <w:t>move</w:t>
      </w:r>
      <w:proofErr w:type="gramEnd"/>
      <w:r w:rsidRPr="003458BB">
        <w:rPr>
          <w:b/>
          <w:bCs/>
        </w:rPr>
        <w:t>-out</w:t>
      </w:r>
    </w:p>
    <w:p w14:paraId="14D45C38" w14:textId="77777777" w:rsidR="003458BB" w:rsidRPr="003458BB" w:rsidRDefault="003458BB" w:rsidP="003458BB">
      <w:r w:rsidRPr="003458BB">
        <w:rPr>
          <w:rFonts w:ascii="Segoe UI Symbol" w:hAnsi="Segoe UI Symbol" w:cs="Segoe UI Symbol"/>
          <w:b/>
          <w:bCs/>
        </w:rPr>
        <w:t>✔</w:t>
      </w:r>
      <w:r w:rsidRPr="003458BB">
        <w:rPr>
          <w:b/>
          <w:bCs/>
        </w:rPr>
        <w:t xml:space="preserve"> Pack a three-day “care essentials” bin for first-night setup</w:t>
      </w:r>
    </w:p>
    <w:p w14:paraId="31E28146" w14:textId="77777777" w:rsidR="003458BB" w:rsidRPr="003458BB" w:rsidRDefault="003458BB" w:rsidP="003458BB">
      <w:r w:rsidRPr="003458BB">
        <w:rPr>
          <w:rFonts w:ascii="Segoe UI Symbol" w:hAnsi="Segoe UI Symbol" w:cs="Segoe UI Symbol"/>
          <w:b/>
          <w:bCs/>
        </w:rPr>
        <w:t>✔</w:t>
      </w:r>
      <w:r w:rsidRPr="003458BB">
        <w:rPr>
          <w:b/>
          <w:bCs/>
        </w:rPr>
        <w:t xml:space="preserve"> Label boxes by room and support need, like feeding or mobility</w:t>
      </w:r>
    </w:p>
    <w:p w14:paraId="5986255B" w14:textId="77777777" w:rsidR="003458BB" w:rsidRPr="003458BB" w:rsidRDefault="003458BB" w:rsidP="003458BB">
      <w:proofErr w:type="gramStart"/>
      <w:r w:rsidRPr="003458BB">
        <w:rPr>
          <w:rFonts w:ascii="Segoe UI Symbol" w:hAnsi="Segoe UI Symbol" w:cs="Segoe UI Symbol"/>
          <w:b/>
          <w:bCs/>
        </w:rPr>
        <w:t>✔</w:t>
      </w:r>
      <w:r w:rsidRPr="003458BB">
        <w:rPr>
          <w:b/>
          <w:bCs/>
        </w:rPr>
        <w:t xml:space="preserve"> Arrange for</w:t>
      </w:r>
      <w:proofErr w:type="gramEnd"/>
      <w:r w:rsidRPr="003458BB">
        <w:rPr>
          <w:b/>
          <w:bCs/>
        </w:rPr>
        <w:t xml:space="preserve"> transportation for moving day if needed</w:t>
      </w:r>
    </w:p>
    <w:p w14:paraId="0A54067A" w14:textId="77777777" w:rsidR="003458BB" w:rsidRPr="003458BB" w:rsidRDefault="003458BB" w:rsidP="003458BB">
      <w:r w:rsidRPr="003458BB">
        <w:t>Check these off, then give yourself credit for protecting your child’s routines.</w:t>
      </w:r>
    </w:p>
    <w:p w14:paraId="548937CF" w14:textId="77777777" w:rsidR="003458BB" w:rsidRPr="003458BB" w:rsidRDefault="003458BB" w:rsidP="003458BB">
      <w:pPr>
        <w:rPr>
          <w:b/>
          <w:bCs/>
        </w:rPr>
      </w:pPr>
      <w:r w:rsidRPr="003458BB">
        <w:rPr>
          <w:b/>
          <w:bCs/>
        </w:rPr>
        <w:t>Common Moving Questions, Answered</w:t>
      </w:r>
    </w:p>
    <w:p w14:paraId="2F2ED099" w14:textId="77777777" w:rsidR="003458BB" w:rsidRPr="003458BB" w:rsidRDefault="003458BB" w:rsidP="003458BB">
      <w:r w:rsidRPr="003458BB">
        <w:rPr>
          <w:b/>
          <w:bCs/>
        </w:rPr>
        <w:t>Q: How can I find a new home that is accessible and close to essential health services?</w:t>
      </w:r>
      <w:r w:rsidRPr="003458BB">
        <w:br/>
      </w:r>
      <w:r w:rsidRPr="003458BB">
        <w:rPr>
          <w:b/>
          <w:bCs/>
        </w:rPr>
        <w:t>A:</w:t>
      </w:r>
      <w:r w:rsidRPr="003458BB">
        <w:t xml:space="preserve"> Start by listing your “non-negotiables” (step-free entry, doorway width, bathroom layout) and mapping travel time to your child’s key clinics and pharmacy. Ask current providers for referrals near your new address and request medical record transfers early. If renting, put accommodation requests in writing and keep copies.</w:t>
      </w:r>
    </w:p>
    <w:p w14:paraId="3205539A" w14:textId="77777777" w:rsidR="003458BB" w:rsidRPr="003458BB" w:rsidRDefault="003458BB" w:rsidP="003458BB">
      <w:r w:rsidRPr="003458BB">
        <w:rPr>
          <w:b/>
          <w:bCs/>
        </w:rPr>
        <w:t>Q: What steps should I take to create a moving checklist tailored for someone with disabilities?</w:t>
      </w:r>
      <w:r w:rsidRPr="003458BB">
        <w:br/>
      </w:r>
      <w:r w:rsidRPr="003458BB">
        <w:rPr>
          <w:b/>
          <w:bCs/>
        </w:rPr>
        <w:t>A:</w:t>
      </w:r>
      <w:r w:rsidRPr="003458BB">
        <w:t xml:space="preserve"> Build the checklist around routines: medications, equipment charging, feeding supplies, and sleep supports come before packing decor. Add “paperwork blocks” for accommodation letters, school/IEP updates, and insurance contacts, then assign each task a date and owner. Save it as a one-page PDF packet you can share with helpers, and </w:t>
      </w:r>
      <w:hyperlink r:id="rId7" w:history="1">
        <w:r w:rsidRPr="003458BB">
          <w:rPr>
            <w:rStyle w:val="Hyperlink"/>
          </w:rPr>
          <w:t>this may help</w:t>
        </w:r>
      </w:hyperlink>
      <w:r w:rsidRPr="003458BB">
        <w:t xml:space="preserve"> when you need a simple way to create and share that PDF.</w:t>
      </w:r>
    </w:p>
    <w:p w14:paraId="11650281" w14:textId="77777777" w:rsidR="003458BB" w:rsidRPr="003458BB" w:rsidRDefault="003458BB" w:rsidP="003458BB">
      <w:r w:rsidRPr="003458BB">
        <w:rPr>
          <w:b/>
          <w:bCs/>
        </w:rPr>
        <w:t>Q: Are there specific modifications I should consider making to a new home to improve accessibility and comfort?</w:t>
      </w:r>
      <w:r w:rsidRPr="003458BB">
        <w:br/>
      </w:r>
      <w:r w:rsidRPr="003458BB">
        <w:rPr>
          <w:b/>
          <w:bCs/>
        </w:rPr>
        <w:lastRenderedPageBreak/>
        <w:t>A:</w:t>
      </w:r>
      <w:r w:rsidRPr="003458BB">
        <w:t xml:space="preserve"> Prioritize low-disruption changes first, like lever handles, better lighting, and rearranging furniture for clear turning space. Next, consider grab bars, a handheld showerhead, temporary ramps, or bed height adjustments based on your child’s needs. Photograph and document changes if you are renting.</w:t>
      </w:r>
    </w:p>
    <w:p w14:paraId="6B1DD43F" w14:textId="77777777" w:rsidR="003458BB" w:rsidRPr="003458BB" w:rsidRDefault="003458BB" w:rsidP="003458BB">
      <w:r w:rsidRPr="003458BB">
        <w:rPr>
          <w:b/>
          <w:bCs/>
        </w:rPr>
        <w:t>Q: Who are the professionals or support networks I can reach out to for help during the moving process?</w:t>
      </w:r>
      <w:r w:rsidRPr="003458BB">
        <w:br/>
      </w:r>
      <w:r w:rsidRPr="003458BB">
        <w:rPr>
          <w:b/>
          <w:bCs/>
        </w:rPr>
        <w:t>A:</w:t>
      </w:r>
      <w:r w:rsidRPr="003458BB">
        <w:t xml:space="preserve"> A social worker, case manager, or hospital-based care coordinator can help line up services and durable medical equipment delivery dates. An occupational therapist can suggest practical layout tweaks before you unpack everything. For rights questions, </w:t>
      </w:r>
      <w:hyperlink r:id="rId8" w:history="1">
        <w:r w:rsidRPr="003458BB">
          <w:rPr>
            <w:rStyle w:val="Hyperlink"/>
          </w:rPr>
          <w:t>disability rights</w:t>
        </w:r>
      </w:hyperlink>
      <w:r w:rsidRPr="003458BB">
        <w:t xml:space="preserve"> resources can help you understand reasonable </w:t>
      </w:r>
      <w:proofErr w:type="gramStart"/>
      <w:r w:rsidRPr="003458BB">
        <w:t>accommodations</w:t>
      </w:r>
      <w:proofErr w:type="gramEnd"/>
      <w:r w:rsidRPr="003458BB">
        <w:t xml:space="preserve"> and how to request them.</w:t>
      </w:r>
    </w:p>
    <w:p w14:paraId="7264565E" w14:textId="77777777" w:rsidR="003458BB" w:rsidRPr="003458BB" w:rsidRDefault="003458BB" w:rsidP="003458BB">
      <w:r w:rsidRPr="003458BB">
        <w:rPr>
          <w:b/>
          <w:bCs/>
        </w:rPr>
        <w:t>Q: What moving grants or financial assistance options are available for individuals with disabilities planning a move?</w:t>
      </w:r>
      <w:r w:rsidRPr="003458BB">
        <w:br/>
      </w:r>
      <w:r w:rsidRPr="003458BB">
        <w:rPr>
          <w:b/>
          <w:bCs/>
        </w:rPr>
        <w:t>A:</w:t>
      </w:r>
      <w:r w:rsidRPr="003458BB">
        <w:t xml:space="preserve"> Options vary, but many families start with Medicaid waiver supports, state disability agencies, and local nonprofit emergency funds. Ask your child’s care team if they can provide a letter of medical necessity to strengthen applications. Keep a single folder with estimates, receipts, and your accommodation request letters for faster review.</w:t>
      </w:r>
    </w:p>
    <w:p w14:paraId="0E523A21" w14:textId="77777777" w:rsidR="003458BB" w:rsidRPr="003458BB" w:rsidRDefault="003458BB" w:rsidP="003458BB">
      <w:pPr>
        <w:rPr>
          <w:b/>
          <w:bCs/>
        </w:rPr>
      </w:pPr>
      <w:r w:rsidRPr="003458BB">
        <w:rPr>
          <w:b/>
          <w:bCs/>
        </w:rPr>
        <w:t>Pack, Hire Help, and Protect Daily Routines After the Move</w:t>
      </w:r>
    </w:p>
    <w:p w14:paraId="038CBFB6" w14:textId="77777777" w:rsidR="003458BB" w:rsidRPr="003458BB" w:rsidRDefault="003458BB" w:rsidP="003458BB">
      <w:r w:rsidRPr="003458BB">
        <w:t>Moving is a lot for any family, and when your child’s care routine is carefully balanced, the details matter even more. Use these practical steps to reduce surprises and keep your home running while boxes are everywhere.</w:t>
      </w:r>
    </w:p>
    <w:p w14:paraId="49A353AD" w14:textId="77777777" w:rsidR="003458BB" w:rsidRPr="003458BB" w:rsidRDefault="003458BB" w:rsidP="003458BB">
      <w:pPr>
        <w:numPr>
          <w:ilvl w:val="0"/>
          <w:numId w:val="2"/>
        </w:numPr>
      </w:pPr>
      <w:r w:rsidRPr="003458BB">
        <w:rPr>
          <w:b/>
          <w:bCs/>
        </w:rPr>
        <w:t>Pack a “care-first” suitcase before you touch anything else:</w:t>
      </w:r>
      <w:r w:rsidRPr="003458BB">
        <w:t xml:space="preserve"> Set aside 3–7 days of essentials in one clearly labeled bin or suitcase: medications, feeding supplies, medical forms, AAC/communication supports, sensory tools, spare chargers, and a comfort item. Keep it with you in the car (not the moving truck) so you’re not hunting through boxes at bedtime. If you created an accessible PDF packet with routines and contacts, print one copy and tuck it right into this bag.</w:t>
      </w:r>
    </w:p>
    <w:p w14:paraId="19CDF448" w14:textId="77777777" w:rsidR="003458BB" w:rsidRPr="003458BB" w:rsidRDefault="003458BB" w:rsidP="003458BB">
      <w:pPr>
        <w:numPr>
          <w:ilvl w:val="0"/>
          <w:numId w:val="2"/>
        </w:numPr>
      </w:pPr>
      <w:r w:rsidRPr="003458BB">
        <w:rPr>
          <w:b/>
          <w:bCs/>
        </w:rPr>
        <w:t>Use a simple packing system that matches real-life routines:</w:t>
      </w:r>
      <w:r w:rsidRPr="003458BB">
        <w:t xml:space="preserve"> Pack by </w:t>
      </w:r>
      <w:r w:rsidRPr="003458BB">
        <w:rPr>
          <w:i/>
          <w:iCs/>
        </w:rPr>
        <w:t>time of day</w:t>
      </w:r>
      <w:r w:rsidRPr="003458BB">
        <w:t xml:space="preserve"> (Morning Care, After-School, Bedtime) rather than by room, so you can rebuild the routine fast even if the kitchen is still in chaos. Label each box on two sides with: room + time-of-day + priority number (1 = open first). For fragile or “do not lose” items like orthotics or adaptive utensils, use a bright tape color and write </w:t>
      </w:r>
      <w:r w:rsidRPr="003458BB">
        <w:rPr>
          <w:b/>
          <w:bCs/>
        </w:rPr>
        <w:t>OPEN FIRST, CARE ITEM</w:t>
      </w:r>
      <w:r w:rsidRPr="003458BB">
        <w:t>.</w:t>
      </w:r>
    </w:p>
    <w:p w14:paraId="0D213F3B" w14:textId="77777777" w:rsidR="003458BB" w:rsidRPr="003458BB" w:rsidRDefault="003458BB" w:rsidP="003458BB">
      <w:pPr>
        <w:numPr>
          <w:ilvl w:val="0"/>
          <w:numId w:val="2"/>
        </w:numPr>
      </w:pPr>
      <w:r w:rsidRPr="003458BB">
        <w:rPr>
          <w:b/>
          <w:bCs/>
        </w:rPr>
        <w:t>Vet movers for accessibility like you’re interviewing a care team:</w:t>
      </w:r>
      <w:r w:rsidRPr="003458BB">
        <w:t xml:space="preserve"> Ask specific questions: “Have you worked with families who use medical equipment?” “How will you protect ramps/door thresholds?” “Who is the point person on move day?” Look for a crew familiar with </w:t>
      </w:r>
      <w:hyperlink r:id="rId9" w:history="1">
        <w:r w:rsidRPr="003458BB">
          <w:rPr>
            <w:rStyle w:val="Hyperlink"/>
          </w:rPr>
          <w:t>safe transfer techniques</w:t>
        </w:r>
      </w:hyperlink>
      <w:r w:rsidRPr="003458BB">
        <w:t xml:space="preserve"> and confirm they understand your specific </w:t>
      </w:r>
      <w:r w:rsidRPr="003458BB">
        <w:lastRenderedPageBreak/>
        <w:t>requirements in writing, especially if you need beds assembled first, pathways kept clear, or certain boxes unloaded before others.</w:t>
      </w:r>
    </w:p>
    <w:p w14:paraId="4F838270" w14:textId="77777777" w:rsidR="003458BB" w:rsidRPr="003458BB" w:rsidRDefault="003458BB" w:rsidP="003458BB">
      <w:pPr>
        <w:numPr>
          <w:ilvl w:val="0"/>
          <w:numId w:val="2"/>
        </w:numPr>
      </w:pPr>
      <w:r w:rsidRPr="003458BB">
        <w:rPr>
          <w:b/>
          <w:bCs/>
        </w:rPr>
        <w:t>Coordinate family support with roles, not vague offers:</w:t>
      </w:r>
      <w:r w:rsidRPr="003458BB">
        <w:t xml:space="preserve"> Instead of “Can you help?”, ask for one concrete job in a set window: “Could you sit with my child from 1–4 while the truck unloads?” “Can you run a grocery pickup?” “Can you keep siblings on a normal dinner schedule?” Share the same one-page routine summary you used for schools/</w:t>
      </w:r>
      <w:proofErr w:type="gramStart"/>
      <w:r w:rsidRPr="003458BB">
        <w:t>providers</w:t>
      </w:r>
      <w:proofErr w:type="gramEnd"/>
      <w:r w:rsidRPr="003458BB">
        <w:t xml:space="preserve"> so helpers know what matters (and what doesn’t) when your child is overwhelmed.</w:t>
      </w:r>
    </w:p>
    <w:p w14:paraId="032FF1E3" w14:textId="77777777" w:rsidR="003458BB" w:rsidRPr="003458BB" w:rsidRDefault="003458BB" w:rsidP="003458BB">
      <w:pPr>
        <w:numPr>
          <w:ilvl w:val="0"/>
          <w:numId w:val="2"/>
        </w:numPr>
      </w:pPr>
      <w:r w:rsidRPr="003458BB">
        <w:rPr>
          <w:b/>
          <w:bCs/>
        </w:rPr>
        <w:t>Unpack in accessibility layers: safety, sleep, hygiene, then food:</w:t>
      </w:r>
      <w:r w:rsidRPr="003458BB">
        <w:t xml:space="preserve"> On day 1, aim to create clear walkways, a fully made bed, and one working bathroom setup, including step stool, grab bars (temporary if needed), and bathing supports. On day 2, set up the “routine anchors” (visual schedule, timers, noise machine, favorite cup/plate) before you worry about décor. This order prevents small disruptions from snowballing into sleep loss and harder days.</w:t>
      </w:r>
    </w:p>
    <w:p w14:paraId="615F33DB" w14:textId="77777777" w:rsidR="003458BB" w:rsidRPr="003458BB" w:rsidRDefault="003458BB" w:rsidP="003458BB">
      <w:pPr>
        <w:numPr>
          <w:ilvl w:val="0"/>
          <w:numId w:val="2"/>
        </w:numPr>
      </w:pPr>
      <w:r w:rsidRPr="003458BB">
        <w:rPr>
          <w:b/>
          <w:bCs/>
        </w:rPr>
        <w:t>Plan for appliance reliability if a breakdown would derail care:</w:t>
      </w:r>
      <w:r w:rsidRPr="003458BB">
        <w:t xml:space="preserve"> If refrigeration, laundry, or heating/cooling is essential to your child’s routine, build a backup plan </w:t>
      </w:r>
      <w:r w:rsidRPr="003458BB">
        <w:rPr>
          <w:i/>
          <w:iCs/>
        </w:rPr>
        <w:t>before</w:t>
      </w:r>
      <w:r w:rsidRPr="003458BB">
        <w:t xml:space="preserve"> something breaks. Identify a temporary option for each (a cooler strategy, a nearby laundromat with accessible parking, an emergency space heater plan that’s safe for your household) and keep key phone numbers in your moving packet. If your budget planning from earlier sections leaves room, you can also consider optional repair/maintenance coverage, </w:t>
      </w:r>
      <w:hyperlink r:id="rId10" w:history="1">
        <w:r w:rsidRPr="003458BB">
          <w:rPr>
            <w:rStyle w:val="Hyperlink"/>
          </w:rPr>
          <w:t>home warranty appliance coverage</w:t>
        </w:r>
      </w:hyperlink>
      <w:r w:rsidRPr="003458BB">
        <w:t>, or a dedicated “home systems” emergency fund so one failure doesn’t upend a week.</w:t>
      </w:r>
    </w:p>
    <w:p w14:paraId="1C5540B7" w14:textId="77777777" w:rsidR="003458BB" w:rsidRPr="003458BB" w:rsidRDefault="003458BB" w:rsidP="003458BB">
      <w:r w:rsidRPr="003458BB">
        <w:t>When you focus on routine-critical packing, accessibility-minded help, and realistic backup plans, the move becomes less of a crisis and more of a transition you can steer, one small, workable step at a time.</w:t>
      </w:r>
    </w:p>
    <w:p w14:paraId="0DA06308" w14:textId="77777777" w:rsidR="003458BB" w:rsidRPr="003458BB" w:rsidRDefault="003458BB" w:rsidP="003458BB">
      <w:pPr>
        <w:rPr>
          <w:b/>
          <w:bCs/>
        </w:rPr>
      </w:pPr>
      <w:r w:rsidRPr="003458BB">
        <w:rPr>
          <w:b/>
          <w:bCs/>
        </w:rPr>
        <w:t xml:space="preserve">Turning Accessible Moving Plans </w:t>
      </w:r>
      <w:proofErr w:type="gramStart"/>
      <w:r w:rsidRPr="003458BB">
        <w:rPr>
          <w:b/>
          <w:bCs/>
        </w:rPr>
        <w:t>Into</w:t>
      </w:r>
      <w:proofErr w:type="gramEnd"/>
      <w:r w:rsidRPr="003458BB">
        <w:rPr>
          <w:b/>
          <w:bCs/>
        </w:rPr>
        <w:t xml:space="preserve"> Calm, Confident Family Routines</w:t>
      </w:r>
    </w:p>
    <w:p w14:paraId="5D03E65F" w14:textId="77777777" w:rsidR="003458BB" w:rsidRPr="003458BB" w:rsidRDefault="003458BB" w:rsidP="003458BB">
      <w:r w:rsidRPr="003458BB">
        <w:t xml:space="preserve">Moving with a child who has a rare chromosome disorder can feel like one more high-stakes change piled onto already complex care routines. The good news is that a positive moving mindset, thinking like empowering disability movers, turns preparing for an accessible move into a clear, step-by-step plan with checklists and supportive community resources. With that approach, confident relocation planning looks less like scrambling and more like protecting what matters: safety, communication, and daily rhythm. An accessible move is built with small decisions made early, not perfect packing done at the last minute. Choose one next action today: pick a single checklist item to confirm and message one support person who can be on </w:t>
      </w:r>
      <w:r w:rsidRPr="003458BB">
        <w:lastRenderedPageBreak/>
        <w:t>call. That steady momentum matters because it protects stability now and builds resilience for whatever comes next.</w:t>
      </w:r>
    </w:p>
    <w:p w14:paraId="79A9BAC0" w14:textId="77777777" w:rsidR="003458BB" w:rsidRPr="003458BB" w:rsidRDefault="003458BB" w:rsidP="003458BB">
      <w:r w:rsidRPr="003458BB">
        <w:t>Easy Moving Tips for Families Raising Kids with</w:t>
      </w:r>
      <w:r w:rsidRPr="003458BB">
        <w:br/>
        <w:t>Disabilities</w:t>
      </w:r>
      <w:r w:rsidRPr="003458BB">
        <w:br/>
        <w:t>For parents of children with disabilities, especially those managing rare chromosome disorders,</w:t>
      </w:r>
      <w:r w:rsidRPr="003458BB">
        <w:br/>
        <w:t>moving can feel like a full-time care plan stacked on top of packing boxes. Moving with</w:t>
      </w:r>
      <w:r w:rsidRPr="003458BB">
        <w:br/>
        <w:t xml:space="preserve">disabilities </w:t>
      </w:r>
      <w:proofErr w:type="gramStart"/>
      <w:r w:rsidRPr="003458BB">
        <w:t>brings</w:t>
      </w:r>
      <w:proofErr w:type="gramEnd"/>
      <w:r w:rsidRPr="003458BB">
        <w:t xml:space="preserve"> accessible relocation challenges that standard checklists ignore, while families</w:t>
      </w:r>
      <w:r w:rsidRPr="003458BB">
        <w:br/>
        <w:t>still need routines, therapies, and emotional steadiness to hold. Disability-friendly moving</w:t>
      </w:r>
      <w:r w:rsidRPr="003458BB">
        <w:br/>
        <w:t>guidance can make the process feel clearer and more manageable.</w:t>
      </w:r>
    </w:p>
    <w:p w14:paraId="7F6E5BB2" w14:textId="77777777" w:rsidR="003458BB" w:rsidRPr="003458BB" w:rsidRDefault="003458BB" w:rsidP="003458BB">
      <w:r w:rsidRPr="003458BB">
        <w:t>Image via Magnific</w:t>
      </w:r>
      <w:r w:rsidRPr="003458BB">
        <w:br/>
        <w:t>How to Plan an Accessible Move Without the Panic</w:t>
      </w:r>
      <w:r w:rsidRPr="003458BB">
        <w:br/>
        <w:t>Step 1: Map your care circle first, then shop for housing</w:t>
      </w:r>
      <w:r w:rsidRPr="003458BB">
        <w:br/>
        <w:t>Start with a short list of must-keep services: specialists, hospital, pharmacy, therapy, school</w:t>
      </w:r>
      <w:r w:rsidRPr="003458BB">
        <w:br/>
        <w:t>supports, and respite care. Search neighborhoods by realistic travel time to those services, not</w:t>
      </w:r>
      <w:r w:rsidRPr="003458BB">
        <w:br/>
        <w:t>just rent price. The demand for accessible housing is rising, so the best-fit homes can go fast.</w:t>
      </w:r>
      <w:r w:rsidRPr="003458BB">
        <w:br/>
        <w:t>Step 2: Choose a home using an "access needs" walkthrough</w:t>
      </w:r>
      <w:r w:rsidRPr="003458BB">
        <w:br/>
        <w:t>Tour with a notes app and measuring tape, checking entrances, hallways, bathroom layout,</w:t>
      </w:r>
      <w:r w:rsidRPr="003458BB">
        <w:br/>
        <w:t xml:space="preserve">elevator access, parking, noise levels, and safe space for equipment. Ask, "Can we </w:t>
      </w:r>
      <w:proofErr w:type="gramStart"/>
      <w:r w:rsidRPr="003458BB">
        <w:t>do</w:t>
      </w:r>
      <w:proofErr w:type="gramEnd"/>
      <w:r w:rsidRPr="003458BB">
        <w:t xml:space="preserve"> bedtime,</w:t>
      </w:r>
    </w:p>
    <w:p w14:paraId="47C0B6EC" w14:textId="77777777" w:rsidR="003458BB" w:rsidRPr="003458BB" w:rsidRDefault="003458BB" w:rsidP="003458BB">
      <w:r w:rsidRPr="003458BB">
        <w:t>bathing, and emergency exits here on a hard day?" If you rent, confirm what modifications are</w:t>
      </w:r>
      <w:r w:rsidRPr="003458BB">
        <w:br/>
        <w:t>allowed and get promises in writing.</w:t>
      </w:r>
      <w:r w:rsidRPr="003458BB">
        <w:br/>
        <w:t>Step 3: Review renters' rights and request accommodations early</w:t>
      </w:r>
      <w:r w:rsidRPr="003458BB">
        <w:br/>
        <w:t>Call the property manager before you apply and clearly state what you need—a reserved</w:t>
      </w:r>
      <w:r w:rsidRPr="003458BB">
        <w:br/>
        <w:t>accessible spot, permission for temporary ramps, or a service animal policy in writing. Keep a</w:t>
      </w:r>
      <w:r w:rsidRPr="003458BB">
        <w:br/>
        <w:t>simple paper trail: who you spoke to, what was agreed, and dates. Early clarity prevents last-</w:t>
      </w:r>
      <w:r w:rsidRPr="003458BB">
        <w:br/>
        <w:t>minute surprises when you're already juggling packing and care.</w:t>
      </w:r>
      <w:r w:rsidRPr="003458BB">
        <w:br/>
        <w:t>Step 4: Explore disability moving grants and cost offsets</w:t>
      </w:r>
      <w:r w:rsidRPr="003458BB">
        <w:br/>
        <w:t>Make a one-page move budget covering deposits, movers, hotel nights, medical travel, and any</w:t>
      </w:r>
      <w:r w:rsidRPr="003458BB">
        <w:br/>
        <w:t>accessibility items needed right away. Then ask your child's social worker, hospital family</w:t>
      </w:r>
      <w:r w:rsidRPr="003458BB">
        <w:br/>
        <w:t>navigator, and local disability organizations about relocation help, emergency funds, and</w:t>
      </w:r>
      <w:r w:rsidRPr="003458BB">
        <w:br/>
        <w:t>equipment loan programs.</w:t>
      </w:r>
      <w:r w:rsidRPr="003458BB">
        <w:br/>
        <w:t>Step 5: Build a support system before the boxes close</w:t>
      </w:r>
      <w:r w:rsidRPr="003458BB">
        <w:br/>
        <w:t>Create a specific request list: one person to watch siblings, one to label boxes, one to run</w:t>
      </w:r>
      <w:r w:rsidRPr="003458BB">
        <w:br/>
        <w:t>meals, one to handle calls. Share a mini care cheat sheet covering your child's routine, triggers,</w:t>
      </w:r>
      <w:r w:rsidRPr="003458BB">
        <w:br/>
        <w:t>meds schedule, and calming tools so helpers can step in confidently. Remember that adults</w:t>
      </w:r>
      <w:r w:rsidRPr="003458BB">
        <w:br/>
        <w:t>have a disability at meaningful rates, so you are not alone in needing housing and logistics that</w:t>
      </w:r>
      <w:r w:rsidRPr="003458BB">
        <w:br/>
        <w:t>truly work.</w:t>
      </w:r>
      <w:r w:rsidRPr="003458BB">
        <w:br/>
      </w:r>
      <w:r w:rsidRPr="003458BB">
        <w:lastRenderedPageBreak/>
        <w:t>Accessible Moving Checklist</w:t>
      </w:r>
      <w:r w:rsidRPr="003458BB">
        <w:br/>
      </w:r>
      <w:r w:rsidRPr="003458BB">
        <w:rPr>
          <w:rFonts w:ascii="Segoe UI Symbol" w:hAnsi="Segoe UI Symbol" w:cs="Segoe UI Symbol"/>
        </w:rPr>
        <w:t>✔</w:t>
      </w:r>
      <w:r w:rsidRPr="003458BB">
        <w:t xml:space="preserve"> Confirm care addresses and refill timelines for meds and supplies</w:t>
      </w:r>
      <w:r w:rsidRPr="003458BB">
        <w:br/>
      </w:r>
      <w:r w:rsidRPr="003458BB">
        <w:rPr>
          <w:rFonts w:ascii="Segoe UI Symbol" w:hAnsi="Segoe UI Symbol" w:cs="Segoe UI Symbol"/>
        </w:rPr>
        <w:t>✔</w:t>
      </w:r>
      <w:r w:rsidRPr="003458BB">
        <w:t xml:space="preserve"> Measure entryway thresholds, ramps, and door width</w:t>
      </w:r>
      <w:r w:rsidRPr="003458BB">
        <w:br/>
      </w:r>
      <w:r w:rsidRPr="003458BB">
        <w:rPr>
          <w:rFonts w:ascii="Segoe UI Symbol" w:hAnsi="Segoe UI Symbol" w:cs="Segoe UI Symbol"/>
        </w:rPr>
        <w:t>✔</w:t>
      </w:r>
      <w:r w:rsidRPr="003458BB">
        <w:t xml:space="preserve"> Request written accommodation approvals and save them in one folder</w:t>
      </w:r>
      <w:r w:rsidRPr="003458BB">
        <w:br/>
      </w:r>
      <w:r w:rsidRPr="003458BB">
        <w:rPr>
          <w:rFonts w:ascii="Segoe UI Symbol" w:hAnsi="Segoe UI Symbol" w:cs="Segoe UI Symbol"/>
        </w:rPr>
        <w:t>✔</w:t>
      </w:r>
      <w:r w:rsidRPr="003458BB">
        <w:t xml:space="preserve"> Photograph current unit condition before move-out</w:t>
      </w:r>
      <w:r w:rsidRPr="003458BB">
        <w:br/>
      </w:r>
      <w:r w:rsidRPr="003458BB">
        <w:rPr>
          <w:rFonts w:ascii="Segoe UI Symbol" w:hAnsi="Segoe UI Symbol" w:cs="Segoe UI Symbol"/>
        </w:rPr>
        <w:t>✔</w:t>
      </w:r>
      <w:r w:rsidRPr="003458BB">
        <w:t xml:space="preserve"> Pack a three-day "care essentials" bin for first-night setup</w:t>
      </w:r>
      <w:r w:rsidRPr="003458BB">
        <w:br/>
      </w:r>
      <w:r w:rsidRPr="003458BB">
        <w:rPr>
          <w:rFonts w:ascii="Segoe UI Symbol" w:hAnsi="Segoe UI Symbol" w:cs="Segoe UI Symbol"/>
        </w:rPr>
        <w:t>✔</w:t>
      </w:r>
      <w:r w:rsidRPr="003458BB">
        <w:t xml:space="preserve"> Label boxes by room and support need (e.g., feeding or mobility)</w:t>
      </w:r>
    </w:p>
    <w:p w14:paraId="47364DEE" w14:textId="77777777" w:rsidR="003458BB" w:rsidRPr="003458BB" w:rsidRDefault="003458BB" w:rsidP="003458BB">
      <w:r w:rsidRPr="003458BB">
        <w:t>Image via Magnific</w:t>
      </w:r>
      <w:r w:rsidRPr="003458BB">
        <w:br/>
        <w:t xml:space="preserve">Common Moving Questions, </w:t>
      </w:r>
      <w:proofErr w:type="gramStart"/>
      <w:r w:rsidRPr="003458BB">
        <w:t>Answered</w:t>
      </w:r>
      <w:proofErr w:type="gramEnd"/>
      <w:r w:rsidRPr="003458BB">
        <w:br/>
        <w:t>Q: How can I find a new home that is accessible and close to essential health services?</w:t>
      </w:r>
      <w:r w:rsidRPr="003458BB">
        <w:br/>
        <w:t>List your non-negotiables (step-free entry, doorway width, bathroom layout) and map travel time</w:t>
      </w:r>
      <w:r w:rsidRPr="003458BB">
        <w:br/>
        <w:t>to key clinics and pharmacies. Request medical record transfers early and put accommodation</w:t>
      </w:r>
      <w:r w:rsidRPr="003458BB">
        <w:br/>
        <w:t>requests in writing with copies saved.</w:t>
      </w:r>
      <w:r w:rsidRPr="003458BB">
        <w:br/>
        <w:t>Q: What steps should I take to create a moving checklist tailored for someone with</w:t>
      </w:r>
      <w:r w:rsidRPr="003458BB">
        <w:br/>
        <w:t>disabilities? Build the checklist around routines: medications, equipment charging, feeding</w:t>
      </w:r>
      <w:r w:rsidRPr="003458BB">
        <w:br/>
        <w:t>supplies, and sleep supports come before packing décor. Add paperwork blocks for</w:t>
      </w:r>
      <w:r w:rsidRPr="003458BB">
        <w:br/>
        <w:t>accommodation letters, school/IEP updates, and insurance contacts—this may help when you</w:t>
      </w:r>
      <w:r w:rsidRPr="003458BB">
        <w:br/>
        <w:t>need a simple way to create and share that checklist as a PDF with your support team.</w:t>
      </w:r>
      <w:r w:rsidRPr="003458BB">
        <w:br/>
        <w:t>Q: Who can I reach out to for help during the moving process? A social worker or hospital-</w:t>
      </w:r>
      <w:r w:rsidRPr="003458BB">
        <w:br/>
        <w:t>based care coordinator can help line up services and equipment delivery dates. An occupational</w:t>
      </w:r>
      <w:r w:rsidRPr="003458BB">
        <w:br/>
        <w:t>therapist can suggest practical layout tweaks before you unpack. For rights questions, disability</w:t>
      </w:r>
      <w:r w:rsidRPr="003458BB">
        <w:br/>
        <w:t xml:space="preserve">rights resources can help you understand reasonable </w:t>
      </w:r>
      <w:proofErr w:type="gramStart"/>
      <w:r w:rsidRPr="003458BB">
        <w:t>accommodations</w:t>
      </w:r>
      <w:proofErr w:type="gramEnd"/>
      <w:r w:rsidRPr="003458BB">
        <w:t xml:space="preserve"> and how to formally</w:t>
      </w:r>
      <w:r w:rsidRPr="003458BB">
        <w:br/>
        <w:t>request them.</w:t>
      </w:r>
    </w:p>
    <w:p w14:paraId="09588745" w14:textId="77777777" w:rsidR="003458BB" w:rsidRPr="003458BB" w:rsidRDefault="003458BB" w:rsidP="003458BB">
      <w:r w:rsidRPr="003458BB">
        <w:t>Q: What financial assistance is available for families with disabilities planning a move?</w:t>
      </w:r>
      <w:r w:rsidRPr="003458BB">
        <w:br/>
        <w:t>Many families start with Medicaid waiver supports, state disability agencies, and local nonprofit</w:t>
      </w:r>
      <w:r w:rsidRPr="003458BB">
        <w:br/>
        <w:t>emergency funds. Ask your child's care team for a letter of medical necessity to strengthen</w:t>
      </w:r>
      <w:r w:rsidRPr="003458BB">
        <w:br/>
        <w:t>applications, and keep a folder of estimates, receipts, and accommodation letters for faster</w:t>
      </w:r>
      <w:r w:rsidRPr="003458BB">
        <w:br/>
        <w:t>review.</w:t>
      </w:r>
      <w:r w:rsidRPr="003458BB">
        <w:br/>
        <w:t>Pack, Hire Help, and Protect Daily Routines After the Move</w:t>
      </w:r>
      <w:r w:rsidRPr="003458BB">
        <w:br/>
        <w:t>Pack a "care-first" suitcase before anything else. Set aside 3–7 days of</w:t>
      </w:r>
      <w:r w:rsidRPr="003458BB">
        <w:br/>
        <w:t>essentials—medications, feeding supplies, medical forms, sensory tools, spare chargers, and a</w:t>
      </w:r>
      <w:r w:rsidRPr="003458BB">
        <w:br/>
        <w:t>comfort item—and keep it in your car, not the moving truck.</w:t>
      </w:r>
      <w:r w:rsidRPr="003458BB">
        <w:br/>
        <w:t>Pack by routine, not by room. Use Morning Care, After-School, and Bedtime as categories so</w:t>
      </w:r>
      <w:r w:rsidRPr="003458BB">
        <w:br/>
        <w:t>you can rebuild the daily routine fast, even if the kitchen is still in boxes. Label each box on two</w:t>
      </w:r>
      <w:r w:rsidRPr="003458BB">
        <w:br/>
        <w:t>sides with room, time of day, and a priority number.</w:t>
      </w:r>
      <w:r w:rsidRPr="003458BB">
        <w:br/>
      </w:r>
      <w:r w:rsidRPr="003458BB">
        <w:lastRenderedPageBreak/>
        <w:t>Vet movers for accessibility like you're interviewing a care team. Ask whether they've</w:t>
      </w:r>
      <w:r w:rsidRPr="003458BB">
        <w:br/>
        <w:t>worked with families using medical equipment and look for a crew familiar with safe transfer</w:t>
      </w:r>
      <w:r w:rsidRPr="003458BB">
        <w:br/>
        <w:t>techniques. Confirm requirements in writing, especially if you need beds assembled first or</w:t>
      </w:r>
      <w:r w:rsidRPr="003458BB">
        <w:br/>
        <w:t>pathways kept clear throughout the move.</w:t>
      </w:r>
      <w:r w:rsidRPr="003458BB">
        <w:br/>
        <w:t>Unpack in accessibility layers. Day 1: clear walkways, a fully made bed, and one working</w:t>
      </w:r>
      <w:r w:rsidRPr="003458BB">
        <w:br/>
        <w:t>bathroom with grab bars and bathing supports. Day 2: routine anchors like visual schedules,</w:t>
      </w:r>
      <w:r w:rsidRPr="003458BB">
        <w:br/>
        <w:t xml:space="preserve">noise </w:t>
      </w:r>
      <w:proofErr w:type="gramStart"/>
      <w:r w:rsidRPr="003458BB">
        <w:t>machine</w:t>
      </w:r>
      <w:proofErr w:type="gramEnd"/>
      <w:r w:rsidRPr="003458BB">
        <w:t>, and familiar tableware—before worrying about décor.</w:t>
      </w:r>
      <w:r w:rsidRPr="003458BB">
        <w:br/>
        <w:t>Plan for appliance reliability. If refrigeration, laundry, or climate control is essential to your</w:t>
      </w:r>
      <w:r w:rsidRPr="003458BB">
        <w:br/>
        <w:t>child's care, build a backup plan before something breaks. If your budget allows, consider home</w:t>
      </w:r>
      <w:r w:rsidRPr="003458BB">
        <w:br/>
        <w:t>warranty appliance coverage or a dedicated emergency fund so a single appliance failure</w:t>
      </w:r>
      <w:r w:rsidRPr="003458BB">
        <w:br/>
        <w:t>doesn't derail an entire week of care.</w:t>
      </w:r>
      <w:r w:rsidRPr="003458BB">
        <w:br/>
        <w:t xml:space="preserve">Turning Plans </w:t>
      </w:r>
      <w:proofErr w:type="gramStart"/>
      <w:r w:rsidRPr="003458BB">
        <w:t>Into</w:t>
      </w:r>
      <w:proofErr w:type="gramEnd"/>
      <w:r w:rsidRPr="003458BB">
        <w:t xml:space="preserve"> Calm, Confident Family Routines</w:t>
      </w:r>
      <w:r w:rsidRPr="003458BB">
        <w:br/>
        <w:t>An accessible move is built with small decisions made early, not perfect packing done at the last</w:t>
      </w:r>
      <w:r w:rsidRPr="003458BB">
        <w:br/>
        <w:t>minute. Choose one next action today: confirm a single checklist item and message one support</w:t>
      </w:r>
      <w:r w:rsidRPr="003458BB">
        <w:br/>
        <w:t>person who can be on call. That steady momentum protects stability now and builds resilience</w:t>
      </w:r>
      <w:r w:rsidRPr="003458BB">
        <w:br/>
        <w:t>for whatever comes next.</w:t>
      </w:r>
    </w:p>
    <w:p w14:paraId="57D6FE64" w14:textId="77777777" w:rsidR="006C37CC" w:rsidRDefault="006C37CC"/>
    <w:sectPr w:rsidR="006C3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23998"/>
    <w:multiLevelType w:val="multilevel"/>
    <w:tmpl w:val="7E342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3A6B90"/>
    <w:multiLevelType w:val="multilevel"/>
    <w:tmpl w:val="78E8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1227689">
    <w:abstractNumId w:val="0"/>
  </w:num>
  <w:num w:numId="2" w16cid:durableId="923609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BB"/>
    <w:rsid w:val="003458BB"/>
    <w:rsid w:val="003D721C"/>
    <w:rsid w:val="006C37CC"/>
    <w:rsid w:val="00BF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0055"/>
  <w15:chartTrackingRefBased/>
  <w15:docId w15:val="{C2E3F48C-1590-4647-8C8A-7E2116BB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8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58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58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58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58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58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8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8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8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8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58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58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58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58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58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8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8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8BB"/>
    <w:rPr>
      <w:rFonts w:eastAsiaTheme="majorEastAsia" w:cstheme="majorBidi"/>
      <w:color w:val="272727" w:themeColor="text1" w:themeTint="D8"/>
    </w:rPr>
  </w:style>
  <w:style w:type="paragraph" w:styleId="Title">
    <w:name w:val="Title"/>
    <w:basedOn w:val="Normal"/>
    <w:next w:val="Normal"/>
    <w:link w:val="TitleChar"/>
    <w:uiPriority w:val="10"/>
    <w:qFormat/>
    <w:rsid w:val="00345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8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8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8BB"/>
    <w:pPr>
      <w:spacing w:before="160"/>
      <w:jc w:val="center"/>
    </w:pPr>
    <w:rPr>
      <w:i/>
      <w:iCs/>
      <w:color w:val="404040" w:themeColor="text1" w:themeTint="BF"/>
    </w:rPr>
  </w:style>
  <w:style w:type="character" w:customStyle="1" w:styleId="QuoteChar">
    <w:name w:val="Quote Char"/>
    <w:basedOn w:val="DefaultParagraphFont"/>
    <w:link w:val="Quote"/>
    <w:uiPriority w:val="29"/>
    <w:rsid w:val="003458BB"/>
    <w:rPr>
      <w:i/>
      <w:iCs/>
      <w:color w:val="404040" w:themeColor="text1" w:themeTint="BF"/>
    </w:rPr>
  </w:style>
  <w:style w:type="paragraph" w:styleId="ListParagraph">
    <w:name w:val="List Paragraph"/>
    <w:basedOn w:val="Normal"/>
    <w:uiPriority w:val="34"/>
    <w:qFormat/>
    <w:rsid w:val="003458BB"/>
    <w:pPr>
      <w:ind w:left="720"/>
      <w:contextualSpacing/>
    </w:pPr>
  </w:style>
  <w:style w:type="character" w:styleId="IntenseEmphasis">
    <w:name w:val="Intense Emphasis"/>
    <w:basedOn w:val="DefaultParagraphFont"/>
    <w:uiPriority w:val="21"/>
    <w:qFormat/>
    <w:rsid w:val="003458BB"/>
    <w:rPr>
      <w:i/>
      <w:iCs/>
      <w:color w:val="2F5496" w:themeColor="accent1" w:themeShade="BF"/>
    </w:rPr>
  </w:style>
  <w:style w:type="paragraph" w:styleId="IntenseQuote">
    <w:name w:val="Intense Quote"/>
    <w:basedOn w:val="Normal"/>
    <w:next w:val="Normal"/>
    <w:link w:val="IntenseQuoteChar"/>
    <w:uiPriority w:val="30"/>
    <w:qFormat/>
    <w:rsid w:val="003458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58BB"/>
    <w:rPr>
      <w:i/>
      <w:iCs/>
      <w:color w:val="2F5496" w:themeColor="accent1" w:themeShade="BF"/>
    </w:rPr>
  </w:style>
  <w:style w:type="character" w:styleId="IntenseReference">
    <w:name w:val="Intense Reference"/>
    <w:basedOn w:val="DefaultParagraphFont"/>
    <w:uiPriority w:val="32"/>
    <w:qFormat/>
    <w:rsid w:val="003458BB"/>
    <w:rPr>
      <w:b/>
      <w:bCs/>
      <w:smallCaps/>
      <w:color w:val="2F5496" w:themeColor="accent1" w:themeShade="BF"/>
      <w:spacing w:val="5"/>
    </w:rPr>
  </w:style>
  <w:style w:type="character" w:styleId="Hyperlink">
    <w:name w:val="Hyperlink"/>
    <w:basedOn w:val="DefaultParagraphFont"/>
    <w:uiPriority w:val="99"/>
    <w:unhideWhenUsed/>
    <w:rsid w:val="003458BB"/>
    <w:rPr>
      <w:color w:val="0563C1" w:themeColor="hyperlink"/>
      <w:u w:val="single"/>
    </w:rPr>
  </w:style>
  <w:style w:type="character" w:styleId="UnresolvedMention">
    <w:name w:val="Unresolved Mention"/>
    <w:basedOn w:val="DefaultParagraphFont"/>
    <w:uiPriority w:val="99"/>
    <w:semiHidden/>
    <w:unhideWhenUsed/>
    <w:rsid w:val="00345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lu.org/know-your-rights/disability-rights" TargetMode="External"/><Relationship Id="rId3" Type="http://schemas.openxmlformats.org/officeDocument/2006/relationships/settings" Target="settings.xml"/><Relationship Id="rId7" Type="http://schemas.openxmlformats.org/officeDocument/2006/relationships/hyperlink" Target="https://www.adobe.com/acrobat/onlin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elterforce.org/2023/06/12/disability-justice-and-equity-in-housing/" TargetMode="External"/><Relationship Id="rId11" Type="http://schemas.openxmlformats.org/officeDocument/2006/relationships/fontTable" Target="fontTable.xml"/><Relationship Id="rId5" Type="http://schemas.openxmlformats.org/officeDocument/2006/relationships/hyperlink" Target="https://pmc.ncbi.nlm.nih.gov/articles/PMC10810508/" TargetMode="External"/><Relationship Id="rId10" Type="http://schemas.openxmlformats.org/officeDocument/2006/relationships/hyperlink" Target="https://www.ahs.com/our-coverage/appliances/" TargetMode="External"/><Relationship Id="rId4" Type="http://schemas.openxmlformats.org/officeDocument/2006/relationships/webSettings" Target="webSettings.xml"/><Relationship Id="rId9" Type="http://schemas.openxmlformats.org/officeDocument/2006/relationships/hyperlink" Target="https://www.move-tastic.com/blog/moving-with-limited-mobility-essential-tips-and-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2584</Words>
  <Characters>14732</Characters>
  <Application>Microsoft Office Word</Application>
  <DocSecurity>0</DocSecurity>
  <Lines>122</Lines>
  <Paragraphs>34</Paragraphs>
  <ScaleCrop>false</ScaleCrop>
  <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Rubin</dc:creator>
  <cp:keywords/>
  <dc:description/>
  <cp:lastModifiedBy>Vickie Rubin</cp:lastModifiedBy>
  <cp:revision>1</cp:revision>
  <dcterms:created xsi:type="dcterms:W3CDTF">2026-05-22T11:01:00Z</dcterms:created>
  <dcterms:modified xsi:type="dcterms:W3CDTF">2026-05-22T11:01:00Z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fc5d655e-9764-43d9-8f5b-fd3ee4bd64bd</vt:lpwstr>
  </property>
</Properties>
</file>